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83AB2" w14:textId="77777777" w:rsidR="004066FA" w:rsidRDefault="00932CB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Zápis č.4/2024</w:t>
      </w:r>
    </w:p>
    <w:p w14:paraId="14A075BD" w14:textId="265B0D27" w:rsidR="004066FA" w:rsidRDefault="00932CB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 jednání Komise pro životní prostředí obce Velké Popovice</w:t>
      </w:r>
    </w:p>
    <w:p w14:paraId="6AD19A8A" w14:textId="77777777" w:rsidR="004066FA" w:rsidRDefault="004066FA">
      <w:pPr>
        <w:rPr>
          <w:rFonts w:ascii="Arial" w:hAnsi="Arial" w:cs="Arial"/>
          <w:b/>
          <w:bCs/>
          <w:sz w:val="24"/>
          <w:szCs w:val="24"/>
        </w:rPr>
      </w:pPr>
    </w:p>
    <w:p w14:paraId="062299E5" w14:textId="77777777" w:rsidR="004066FA" w:rsidRDefault="00932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 jednání: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5.12.2024</w:t>
      </w:r>
    </w:p>
    <w:p w14:paraId="7876A01C" w14:textId="77777777" w:rsidR="004066FA" w:rsidRDefault="004066FA">
      <w:pPr>
        <w:rPr>
          <w:rFonts w:ascii="Arial" w:hAnsi="Arial" w:cs="Arial"/>
          <w:sz w:val="24"/>
          <w:szCs w:val="24"/>
        </w:rPr>
      </w:pPr>
    </w:p>
    <w:p w14:paraId="79E93BAB" w14:textId="77777777" w:rsidR="004066FA" w:rsidRDefault="00932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Místo jednání: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Obecní úřad Velké Popovice, zasedací místnost</w:t>
      </w:r>
    </w:p>
    <w:p w14:paraId="03A305BD" w14:textId="77777777" w:rsidR="004066FA" w:rsidRDefault="004066FA">
      <w:pPr>
        <w:rPr>
          <w:rFonts w:ascii="Arial" w:hAnsi="Arial" w:cs="Arial"/>
          <w:sz w:val="24"/>
          <w:szCs w:val="24"/>
        </w:rPr>
      </w:pPr>
    </w:p>
    <w:p w14:paraId="201FC575" w14:textId="77777777" w:rsidR="004066FA" w:rsidRDefault="00932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Začátek jednání: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16,15 hodin</w:t>
      </w:r>
    </w:p>
    <w:p w14:paraId="7DE6C9E7" w14:textId="77777777" w:rsidR="004066FA" w:rsidRDefault="004066FA">
      <w:pPr>
        <w:rPr>
          <w:rFonts w:ascii="Arial" w:hAnsi="Arial" w:cs="Arial"/>
          <w:sz w:val="24"/>
          <w:szCs w:val="24"/>
        </w:rPr>
      </w:pPr>
    </w:p>
    <w:p w14:paraId="19DCB029" w14:textId="77777777" w:rsidR="004066FA" w:rsidRDefault="00932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Jednání vedl: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Nicol Urbanová, předseda komise</w:t>
      </w:r>
    </w:p>
    <w:p w14:paraId="425ED782" w14:textId="77777777" w:rsidR="004066FA" w:rsidRDefault="004066FA">
      <w:pPr>
        <w:rPr>
          <w:rFonts w:ascii="Arial" w:hAnsi="Arial" w:cs="Arial"/>
          <w:sz w:val="24"/>
          <w:szCs w:val="24"/>
        </w:rPr>
      </w:pPr>
    </w:p>
    <w:p w14:paraId="4B7E5C0F" w14:textId="77777777" w:rsidR="004066FA" w:rsidRDefault="00932CB1">
      <w:pPr>
        <w:tabs>
          <w:tab w:val="left" w:pos="379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Počet přítomných členů:                4</w:t>
      </w:r>
    </w:p>
    <w:p w14:paraId="499E9061" w14:textId="77777777" w:rsidR="004066FA" w:rsidRDefault="004066FA">
      <w:pPr>
        <w:rPr>
          <w:rFonts w:ascii="Arial" w:hAnsi="Arial" w:cs="Arial"/>
          <w:sz w:val="24"/>
          <w:szCs w:val="24"/>
        </w:rPr>
      </w:pPr>
    </w:p>
    <w:p w14:paraId="6315A66A" w14:textId="77777777" w:rsidR="004066FA" w:rsidRDefault="00932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Nepřítomen:                                  Jaroslav Vorel-omluven</w:t>
      </w:r>
    </w:p>
    <w:p w14:paraId="509E0DCB" w14:textId="77777777" w:rsidR="004066FA" w:rsidRDefault="004066FA">
      <w:pPr>
        <w:rPr>
          <w:rFonts w:ascii="Arial" w:hAnsi="Arial" w:cs="Arial"/>
          <w:sz w:val="24"/>
          <w:szCs w:val="24"/>
        </w:rPr>
      </w:pPr>
    </w:p>
    <w:p w14:paraId="5A84040E" w14:textId="77777777" w:rsidR="004066FA" w:rsidRDefault="00932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Prezenční listina je nedílnou součástí tohoto zápisu, nepodléhá zveřejnění umožňující dálkový přístup.</w:t>
      </w:r>
    </w:p>
    <w:p w14:paraId="159C68BA" w14:textId="77777777" w:rsidR="004066FA" w:rsidRDefault="004066FA">
      <w:pPr>
        <w:rPr>
          <w:rFonts w:ascii="Arial" w:hAnsi="Arial" w:cs="Arial"/>
          <w:sz w:val="24"/>
          <w:szCs w:val="24"/>
        </w:rPr>
      </w:pPr>
    </w:p>
    <w:p w14:paraId="2C6A60AB" w14:textId="77777777" w:rsidR="004066FA" w:rsidRDefault="00932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Hosté: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Veronika Divišová-odbor majetku</w:t>
      </w:r>
    </w:p>
    <w:p w14:paraId="080B4356" w14:textId="77777777" w:rsidR="004066FA" w:rsidRDefault="00932CB1">
      <w:pPr>
        <w:pStyle w:val="Nadpis2"/>
        <w:spacing w:beforeAutospacing="0" w:after="0" w:afterAutospacing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                                </w:t>
      </w:r>
    </w:p>
    <w:p w14:paraId="3322EB19" w14:textId="77777777" w:rsidR="004066FA" w:rsidRDefault="00932CB1">
      <w:pPr>
        <w:pStyle w:val="Nadpis2"/>
        <w:spacing w:beforeAutospacing="0" w:after="0" w:afterAutospacing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                                </w:t>
      </w:r>
    </w:p>
    <w:p w14:paraId="5DA1E20A" w14:textId="77777777" w:rsidR="004066FA" w:rsidRDefault="004066FA">
      <w:pPr>
        <w:pStyle w:val="Nadpis2"/>
        <w:spacing w:beforeAutospacing="0" w:after="0" w:afterAutospacing="0"/>
        <w:rPr>
          <w:rFonts w:ascii="Arial" w:hAnsi="Arial" w:cs="Arial"/>
          <w:sz w:val="24"/>
          <w:szCs w:val="24"/>
        </w:rPr>
      </w:pPr>
    </w:p>
    <w:p w14:paraId="2669902C" w14:textId="77777777" w:rsidR="004066FA" w:rsidRDefault="004066FA">
      <w:pPr>
        <w:pStyle w:val="Nadpis2"/>
        <w:spacing w:beforeAutospacing="0" w:after="0" w:afterAutospacing="0"/>
        <w:rPr>
          <w:rFonts w:ascii="Arial" w:hAnsi="Arial" w:cs="Arial"/>
          <w:sz w:val="24"/>
          <w:szCs w:val="24"/>
        </w:rPr>
      </w:pPr>
    </w:p>
    <w:p w14:paraId="3ACCA919" w14:textId="77777777" w:rsidR="004066FA" w:rsidRDefault="004066FA">
      <w:pPr>
        <w:pStyle w:val="Nadpis2"/>
        <w:spacing w:beforeAutospacing="0" w:after="0" w:afterAutospacing="0"/>
        <w:rPr>
          <w:rFonts w:ascii="Arial" w:hAnsi="Arial" w:cs="Arial"/>
          <w:sz w:val="24"/>
          <w:szCs w:val="24"/>
        </w:rPr>
      </w:pPr>
    </w:p>
    <w:p w14:paraId="587FF800" w14:textId="77777777" w:rsidR="004066FA" w:rsidRDefault="004066FA">
      <w:pPr>
        <w:pStyle w:val="Nadpis2"/>
        <w:spacing w:beforeAutospacing="0" w:after="0" w:afterAutospacing="0"/>
        <w:rPr>
          <w:rFonts w:ascii="Arial" w:hAnsi="Arial" w:cs="Arial"/>
          <w:sz w:val="24"/>
          <w:szCs w:val="24"/>
        </w:rPr>
      </w:pPr>
    </w:p>
    <w:p w14:paraId="405A02A0" w14:textId="77777777" w:rsidR="004066FA" w:rsidRDefault="00932CB1">
      <w:pPr>
        <w:pStyle w:val="Nadpis2"/>
        <w:spacing w:beforeAutospacing="0" w:after="0" w:afterAutospacing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Počet stran:              3</w:t>
      </w:r>
    </w:p>
    <w:p w14:paraId="582379CF" w14:textId="77777777" w:rsidR="004066FA" w:rsidRDefault="004066FA">
      <w:pPr>
        <w:rPr>
          <w:rFonts w:ascii="Arial" w:hAnsi="Arial" w:cs="Arial"/>
          <w:sz w:val="24"/>
          <w:szCs w:val="24"/>
        </w:rPr>
      </w:pPr>
    </w:p>
    <w:p w14:paraId="6404D130" w14:textId="77777777" w:rsidR="004066FA" w:rsidRDefault="00932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Zapsala:                  Nicol Urbanová</w:t>
      </w:r>
    </w:p>
    <w:p w14:paraId="27DA1A39" w14:textId="77777777" w:rsidR="004066FA" w:rsidRDefault="004066FA">
      <w:pPr>
        <w:rPr>
          <w:rFonts w:ascii="Arial" w:hAnsi="Arial" w:cs="Arial"/>
          <w:sz w:val="24"/>
          <w:szCs w:val="24"/>
        </w:rPr>
      </w:pPr>
    </w:p>
    <w:p w14:paraId="752CB2E1" w14:textId="77777777" w:rsidR="004066FA" w:rsidRDefault="004066FA">
      <w:pPr>
        <w:rPr>
          <w:rFonts w:ascii="Arial" w:hAnsi="Arial" w:cs="Arial"/>
          <w:sz w:val="24"/>
          <w:szCs w:val="24"/>
        </w:rPr>
      </w:pPr>
    </w:p>
    <w:p w14:paraId="4ED74817" w14:textId="77777777" w:rsidR="004066FA" w:rsidRDefault="004066FA">
      <w:pPr>
        <w:rPr>
          <w:rFonts w:ascii="Arial" w:hAnsi="Arial" w:cs="Arial"/>
          <w:sz w:val="24"/>
          <w:szCs w:val="24"/>
        </w:rPr>
      </w:pPr>
    </w:p>
    <w:p w14:paraId="33F578FE" w14:textId="77777777" w:rsidR="004066FA" w:rsidRDefault="004066FA">
      <w:pPr>
        <w:rPr>
          <w:rFonts w:ascii="Arial" w:hAnsi="Arial" w:cs="Arial"/>
          <w:sz w:val="24"/>
          <w:szCs w:val="24"/>
        </w:rPr>
      </w:pPr>
    </w:p>
    <w:p w14:paraId="6B2F6B8F" w14:textId="77777777" w:rsidR="004066FA" w:rsidRDefault="004066FA">
      <w:pPr>
        <w:rPr>
          <w:rFonts w:ascii="Arial" w:hAnsi="Arial" w:cs="Arial"/>
          <w:sz w:val="24"/>
          <w:szCs w:val="24"/>
        </w:rPr>
      </w:pPr>
    </w:p>
    <w:p w14:paraId="153E2B23" w14:textId="77777777" w:rsidR="004066FA" w:rsidRDefault="004066FA">
      <w:pPr>
        <w:rPr>
          <w:rFonts w:ascii="Arial" w:hAnsi="Arial" w:cs="Arial"/>
          <w:sz w:val="24"/>
          <w:szCs w:val="24"/>
        </w:rPr>
      </w:pPr>
    </w:p>
    <w:p w14:paraId="0D099DA2" w14:textId="77777777" w:rsidR="004066FA" w:rsidRDefault="004066FA">
      <w:pPr>
        <w:rPr>
          <w:rFonts w:ascii="Arial" w:hAnsi="Arial" w:cs="Arial"/>
          <w:sz w:val="24"/>
          <w:szCs w:val="24"/>
        </w:rPr>
      </w:pPr>
    </w:p>
    <w:p w14:paraId="44F10101" w14:textId="77777777" w:rsidR="004066FA" w:rsidRDefault="004066FA">
      <w:pPr>
        <w:rPr>
          <w:rFonts w:ascii="Arial" w:hAnsi="Arial" w:cs="Arial"/>
          <w:sz w:val="24"/>
          <w:szCs w:val="24"/>
        </w:rPr>
      </w:pPr>
    </w:p>
    <w:p w14:paraId="6CC06332" w14:textId="77777777" w:rsidR="004066FA" w:rsidRDefault="00932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Program jednání: </w:t>
      </w:r>
    </w:p>
    <w:p w14:paraId="2BAA5B38" w14:textId="77777777" w:rsidR="004066FA" w:rsidRDefault="004066FA">
      <w:pPr>
        <w:rPr>
          <w:rFonts w:ascii="Arial" w:hAnsi="Arial" w:cs="Arial"/>
          <w:sz w:val="28"/>
          <w:szCs w:val="28"/>
        </w:rPr>
      </w:pPr>
    </w:p>
    <w:p w14:paraId="417A361B" w14:textId="77777777" w:rsidR="004066FA" w:rsidRDefault="00932CB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  <w:u w:val="single"/>
        </w:rPr>
        <w:t>Zahájení zasedání Komise pro životní prostředí, prezence</w:t>
      </w:r>
    </w:p>
    <w:p w14:paraId="087A7D95" w14:textId="77777777" w:rsidR="004066FA" w:rsidRDefault="00932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Jednání Komise pro životní prostředí bylo zahájeno v 16,15 h., předseda komise Nicol Urbanová přivítala členy Komise pro životní prostředí.</w:t>
      </w:r>
    </w:p>
    <w:p w14:paraId="5E307373" w14:textId="77777777" w:rsidR="004066FA" w:rsidRDefault="00932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Jednání se zúčastnili  4 členové komise </w:t>
      </w:r>
    </w:p>
    <w:p w14:paraId="03C9F712" w14:textId="77777777" w:rsidR="004066FA" w:rsidRDefault="00932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  <w:u w:val="single"/>
        </w:rPr>
        <w:t>Jmenování ověřovatele zápisu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6181D6A" w14:textId="77777777" w:rsidR="004066FA" w:rsidRDefault="00932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Ověřovatelem zápisu byl navržen pan  Martin Tušl</w:t>
      </w:r>
    </w:p>
    <w:p w14:paraId="162D6E56" w14:textId="77777777" w:rsidR="004066FA" w:rsidRDefault="004066FA">
      <w:pPr>
        <w:rPr>
          <w:rFonts w:ascii="Arial" w:hAnsi="Arial" w:cs="Arial"/>
          <w:sz w:val="24"/>
          <w:szCs w:val="24"/>
        </w:rPr>
      </w:pPr>
    </w:p>
    <w:p w14:paraId="67EE9269" w14:textId="77777777" w:rsidR="004066FA" w:rsidRDefault="00932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Hlasování:     pro:      4        proti:     0           zdržel se: 0</w:t>
      </w:r>
    </w:p>
    <w:p w14:paraId="4673B6B0" w14:textId="77777777" w:rsidR="004066FA" w:rsidRDefault="004066FA">
      <w:pPr>
        <w:rPr>
          <w:rFonts w:ascii="Arial" w:hAnsi="Arial" w:cs="Arial"/>
          <w:sz w:val="24"/>
          <w:szCs w:val="24"/>
        </w:rPr>
      </w:pPr>
    </w:p>
    <w:p w14:paraId="60345108" w14:textId="77777777" w:rsidR="004066FA" w:rsidRDefault="00932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b/>
          <w:bCs/>
          <w:sz w:val="24"/>
          <w:szCs w:val="24"/>
          <w:u w:val="single"/>
        </w:rPr>
        <w:t>Schválení programu</w:t>
      </w:r>
    </w:p>
    <w:p w14:paraId="52158A9A" w14:textId="77777777" w:rsidR="004066FA" w:rsidRDefault="00932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Komise pro životní prostředí schvaluje Program jednání </w:t>
      </w:r>
    </w:p>
    <w:p w14:paraId="1F7328F6" w14:textId="77777777" w:rsidR="004066FA" w:rsidRDefault="004066FA">
      <w:pPr>
        <w:rPr>
          <w:rFonts w:ascii="Arial" w:hAnsi="Arial" w:cs="Arial"/>
          <w:sz w:val="24"/>
          <w:szCs w:val="24"/>
        </w:rPr>
      </w:pPr>
    </w:p>
    <w:p w14:paraId="1FF7383D" w14:textId="77777777" w:rsidR="004066FA" w:rsidRDefault="00932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Hlasování:      pro:   4          proti:       0         zdržel se: 0</w:t>
      </w:r>
    </w:p>
    <w:p w14:paraId="6A3551F3" w14:textId="77777777" w:rsidR="004066FA" w:rsidRDefault="004066FA">
      <w:pPr>
        <w:rPr>
          <w:rFonts w:ascii="Arial" w:hAnsi="Arial" w:cs="Arial"/>
          <w:sz w:val="24"/>
          <w:szCs w:val="24"/>
        </w:rPr>
      </w:pPr>
    </w:p>
    <w:p w14:paraId="1A95D6A8" w14:textId="77777777" w:rsidR="004066FA" w:rsidRDefault="00932CB1">
      <w:pPr>
        <w:spacing w:beforeAutospacing="1" w:afterAutospacing="1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Informace o účasti obce v programu LIFE WILL. Diskuze o tom, jak by se na projektu mohla podílet Komise ŽP.</w:t>
      </w:r>
    </w:p>
    <w:p w14:paraId="0158BCC8" w14:textId="77777777" w:rsidR="004066FA" w:rsidRDefault="004066FA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44EFEA7" w14:textId="77777777" w:rsidR="004066FA" w:rsidRDefault="00932CB1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Bod jednání přeložen na 9.12.2024.</w:t>
      </w:r>
    </w:p>
    <w:p w14:paraId="258C16C6" w14:textId="77777777" w:rsidR="004066FA" w:rsidRDefault="004066FA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A528186" w14:textId="77777777" w:rsidR="004066FA" w:rsidRDefault="004066FA">
      <w:pPr>
        <w:rPr>
          <w:rFonts w:ascii="Arial" w:hAnsi="Arial" w:cs="Arial"/>
          <w:b/>
          <w:bCs/>
          <w:sz w:val="24"/>
          <w:szCs w:val="24"/>
        </w:rPr>
      </w:pPr>
    </w:p>
    <w:p w14:paraId="1A3FB21F" w14:textId="77777777" w:rsidR="004066FA" w:rsidRDefault="00932CB1">
      <w:pPr>
        <w:spacing w:beforeAutospacing="1" w:afterAutospacing="1" w:line="240" w:lineRule="auto"/>
        <w:rPr>
          <w:rFonts w:eastAsia="Times New Roman"/>
        </w:rPr>
      </w:pPr>
      <w:r>
        <w:rPr>
          <w:rFonts w:ascii="Arial" w:hAnsi="Arial" w:cs="Arial"/>
        </w:rPr>
        <w:t xml:space="preserve">5.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Obecní cesty v Křivé vsi a reakce Komise ŽP na připomínky k návrhu směny pozemků podle usnesení zastupitelstva </w:t>
      </w:r>
      <w:hyperlink r:id="rId4">
        <w:r>
          <w:rPr>
            <w:rStyle w:val="Hypertextovodkaz"/>
            <w:rFonts w:ascii="Arial" w:eastAsia="Times New Roman" w:hAnsi="Arial" w:cs="Arial"/>
            <w:b/>
            <w:bCs/>
            <w:sz w:val="24"/>
            <w:szCs w:val="24"/>
          </w:rPr>
          <w:t>č.4a/10Z/2024</w:t>
        </w:r>
      </w:hyperlink>
    </w:p>
    <w:p w14:paraId="18A10AD5" w14:textId="77777777" w:rsidR="004066FA" w:rsidRDefault="00932CB1">
      <w:pPr>
        <w:pStyle w:val="Normlnweb"/>
        <w:spacing w:before="280" w:after="28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Komise ŽP prostudovala návrh směny pozemků v Křivé Vsi KÚ Lojovice podle záměru dne 7.11.2024 přijatého usnesením zastupitelstva </w:t>
      </w:r>
      <w:hyperlink r:id="rId5" w:tgtFrame="_blank">
        <w:r>
          <w:rPr>
            <w:rStyle w:val="Hypertextovodkaz"/>
            <w:rFonts w:ascii="Arial" w:hAnsi="Arial" w:cs="Arial"/>
            <w:color w:val="000000"/>
            <w:shd w:val="clear" w:color="auto" w:fill="FFFFFF"/>
          </w:rPr>
          <w:t>č.4a/10Z/2024</w:t>
        </w:r>
      </w:hyperlink>
      <w:r>
        <w:rPr>
          <w:rFonts w:ascii="Arial" w:hAnsi="Arial" w:cs="Arial"/>
          <w:shd w:val="clear" w:color="auto" w:fill="FFFFFF"/>
        </w:rPr>
        <w:t xml:space="preserve">. Komise ŽP nedoporučuje směnu podle předloženého návrhu a ztotožňuje se s většinou námitek občanů podaných proti uvedenému návrhu ve stanovené lhůtě. Komise ŽP došla k závěru, že navržená směna by významně omezila průchodnost krajiny Přírodního parku </w:t>
      </w:r>
      <w:proofErr w:type="spellStart"/>
      <w:r>
        <w:rPr>
          <w:rFonts w:ascii="Arial" w:hAnsi="Arial" w:cs="Arial"/>
          <w:shd w:val="clear" w:color="auto" w:fill="FFFFFF"/>
        </w:rPr>
        <w:t>Velkopopovicko</w:t>
      </w:r>
      <w:proofErr w:type="spellEnd"/>
      <w:r>
        <w:rPr>
          <w:rFonts w:ascii="Arial" w:hAnsi="Arial" w:cs="Arial"/>
          <w:shd w:val="clear" w:color="auto" w:fill="FFFFFF"/>
        </w:rPr>
        <w:t xml:space="preserve"> a přerušila by obecní cesty v osadě Křivá Ves. </w:t>
      </w:r>
    </w:p>
    <w:p w14:paraId="7529505D" w14:textId="77777777" w:rsidR="004066FA" w:rsidRDefault="00932CB1">
      <w:pPr>
        <w:pStyle w:val="Normlnweb"/>
        <w:spacing w:before="280" w:after="280"/>
        <w:jc w:val="both"/>
      </w:pPr>
      <w:r>
        <w:rPr>
          <w:rFonts w:ascii="Arial" w:hAnsi="Arial" w:cs="Arial"/>
          <w:u w:val="single"/>
          <w:shd w:val="clear" w:color="auto" w:fill="FFFFFF"/>
        </w:rPr>
        <w:lastRenderedPageBreak/>
        <w:t xml:space="preserve">Komise ŽP doporučuje vedení obce hledat takové pozemkové uspořádání v Křivé Vsi, které by adekvátně a funkčně kompenzovalo případnou ztrátu propojení obecních cest po pozemcích </w:t>
      </w:r>
      <w:proofErr w:type="spellStart"/>
      <w:r>
        <w:rPr>
          <w:rFonts w:ascii="Arial" w:hAnsi="Arial" w:cs="Arial"/>
          <w:u w:val="single"/>
          <w:shd w:val="clear" w:color="auto" w:fill="FFFFFF"/>
        </w:rPr>
        <w:t>parc</w:t>
      </w:r>
      <w:proofErr w:type="spellEnd"/>
      <w:r>
        <w:rPr>
          <w:rFonts w:ascii="Arial" w:hAnsi="Arial" w:cs="Arial"/>
          <w:u w:val="single"/>
          <w:shd w:val="clear" w:color="auto" w:fill="FFFFFF"/>
        </w:rPr>
        <w:t xml:space="preserve">. č. 796/2 a </w:t>
      </w:r>
      <w:proofErr w:type="spellStart"/>
      <w:r>
        <w:rPr>
          <w:rFonts w:ascii="Arial" w:hAnsi="Arial" w:cs="Arial"/>
          <w:u w:val="single"/>
          <w:shd w:val="clear" w:color="auto" w:fill="FFFFFF"/>
        </w:rPr>
        <w:t>parc</w:t>
      </w:r>
      <w:proofErr w:type="spellEnd"/>
      <w:r>
        <w:rPr>
          <w:rFonts w:ascii="Arial" w:hAnsi="Arial" w:cs="Arial"/>
          <w:u w:val="single"/>
          <w:shd w:val="clear" w:color="auto" w:fill="FFFFFF"/>
        </w:rPr>
        <w:t xml:space="preserve">. č. 798/2, oba pozemky ostatní komunikace v KÚ Lojovice. V případě směny uvedených pozemků doporučuje komise ŽP prověřit možnost vybudování náhradní cesty s využitím pozemku </w:t>
      </w:r>
      <w:proofErr w:type="spellStart"/>
      <w:r>
        <w:rPr>
          <w:rFonts w:ascii="Arial" w:hAnsi="Arial" w:cs="Arial"/>
          <w:u w:val="single"/>
          <w:shd w:val="clear" w:color="auto" w:fill="FFFFFF"/>
        </w:rPr>
        <w:t>p.č</w:t>
      </w:r>
      <w:proofErr w:type="spellEnd"/>
      <w:r>
        <w:rPr>
          <w:rFonts w:ascii="Arial" w:hAnsi="Arial" w:cs="Arial"/>
          <w:u w:val="single"/>
          <w:shd w:val="clear" w:color="auto" w:fill="FFFFFF"/>
        </w:rPr>
        <w:t xml:space="preserve">. 496 a navrhuje jednat o rozšíření stávajících obecních cest o pozemky </w:t>
      </w:r>
      <w:proofErr w:type="spellStart"/>
      <w:r>
        <w:rPr>
          <w:rFonts w:ascii="Arial" w:hAnsi="Arial" w:cs="Arial"/>
          <w:u w:val="single"/>
          <w:shd w:val="clear" w:color="auto" w:fill="FFFFFF"/>
        </w:rPr>
        <w:t>p.č</w:t>
      </w:r>
      <w:proofErr w:type="spellEnd"/>
      <w:r>
        <w:rPr>
          <w:rFonts w:ascii="Arial" w:hAnsi="Arial" w:cs="Arial"/>
          <w:u w:val="single"/>
          <w:shd w:val="clear" w:color="auto" w:fill="FFFFFF"/>
        </w:rPr>
        <w:t xml:space="preserve">. 707 a </w:t>
      </w:r>
      <w:proofErr w:type="spellStart"/>
      <w:r>
        <w:rPr>
          <w:rFonts w:ascii="Arial" w:hAnsi="Arial" w:cs="Arial"/>
          <w:u w:val="single"/>
          <w:shd w:val="clear" w:color="auto" w:fill="FFFFFF"/>
        </w:rPr>
        <w:t>p.č</w:t>
      </w:r>
      <w:proofErr w:type="spellEnd"/>
      <w:r>
        <w:rPr>
          <w:rFonts w:ascii="Arial" w:hAnsi="Arial" w:cs="Arial"/>
          <w:u w:val="single"/>
          <w:shd w:val="clear" w:color="auto" w:fill="FFFFFF"/>
        </w:rPr>
        <w:t xml:space="preserve">. 710 oba pozemky neplodná půda-ostatní plocha v KÚ Lojovice. Dále komise ŽP upozorňuje na přerušení průchodu mezi pozemky </w:t>
      </w:r>
      <w:proofErr w:type="spellStart"/>
      <w:r>
        <w:rPr>
          <w:rFonts w:ascii="Arial" w:hAnsi="Arial" w:cs="Arial"/>
          <w:u w:val="single"/>
          <w:shd w:val="clear" w:color="auto" w:fill="FFFFFF"/>
        </w:rPr>
        <w:t>p.č</w:t>
      </w:r>
      <w:proofErr w:type="spellEnd"/>
      <w:r>
        <w:rPr>
          <w:rFonts w:ascii="Arial" w:hAnsi="Arial" w:cs="Arial"/>
          <w:u w:val="single"/>
          <w:shd w:val="clear" w:color="auto" w:fill="FFFFFF"/>
        </w:rPr>
        <w:t xml:space="preserve">. 798/1 a 797 pozemkem </w:t>
      </w:r>
      <w:proofErr w:type="spellStart"/>
      <w:r>
        <w:rPr>
          <w:rFonts w:ascii="Arial" w:hAnsi="Arial" w:cs="Arial"/>
          <w:u w:val="single"/>
          <w:shd w:val="clear" w:color="auto" w:fill="FFFFFF"/>
        </w:rPr>
        <w:t>p.č</w:t>
      </w:r>
      <w:proofErr w:type="spellEnd"/>
      <w:r>
        <w:rPr>
          <w:rFonts w:ascii="Arial" w:hAnsi="Arial" w:cs="Arial"/>
          <w:u w:val="single"/>
          <w:shd w:val="clear" w:color="auto" w:fill="FFFFFF"/>
        </w:rPr>
        <w:t xml:space="preserve">. 798/2 a nedoporučuje tento pozemek zahrnout do případné směny. Cílem tohoto stanoviska komise ŽP je zachování průchodnosti krajiny v Přírodním parku </w:t>
      </w:r>
      <w:proofErr w:type="spellStart"/>
      <w:r>
        <w:rPr>
          <w:rFonts w:ascii="Arial" w:hAnsi="Arial" w:cs="Arial"/>
          <w:u w:val="single"/>
          <w:shd w:val="clear" w:color="auto" w:fill="FFFFFF"/>
        </w:rPr>
        <w:t>Velkopopovicko</w:t>
      </w:r>
      <w:proofErr w:type="spellEnd"/>
      <w:r>
        <w:rPr>
          <w:rFonts w:ascii="Arial" w:hAnsi="Arial" w:cs="Arial"/>
          <w:u w:val="single"/>
          <w:shd w:val="clear" w:color="auto" w:fill="FFFFFF"/>
        </w:rPr>
        <w:t xml:space="preserve"> a dále zajištění pozemků pro budoucí napojení Dubin a Křivé Vsi na obecní vodovod a čističku.</w:t>
      </w:r>
    </w:p>
    <w:p w14:paraId="4CFCE876" w14:textId="77777777" w:rsidR="004066FA" w:rsidRDefault="00932CB1">
      <w:pPr>
        <w:pStyle w:val="Normlnweb"/>
        <w:spacing w:before="280" w:after="28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Komise ŽP pověřuje pana Martina </w:t>
      </w:r>
      <w:proofErr w:type="spellStart"/>
      <w:r>
        <w:rPr>
          <w:rFonts w:ascii="Arial" w:hAnsi="Arial" w:cs="Arial"/>
          <w:u w:val="single"/>
        </w:rPr>
        <w:t>Tušla</w:t>
      </w:r>
      <w:proofErr w:type="spellEnd"/>
      <w:r>
        <w:rPr>
          <w:rFonts w:ascii="Arial" w:hAnsi="Arial" w:cs="Arial"/>
          <w:u w:val="single"/>
        </w:rPr>
        <w:t> účastí na jednání zástupců obce a </w:t>
      </w:r>
      <w:proofErr w:type="spellStart"/>
      <w:r>
        <w:rPr>
          <w:rFonts w:ascii="Arial" w:hAnsi="Arial" w:cs="Arial"/>
          <w:u w:val="single"/>
        </w:rPr>
        <w:t>majitelelů</w:t>
      </w:r>
      <w:proofErr w:type="spellEnd"/>
      <w:r>
        <w:rPr>
          <w:rFonts w:ascii="Arial" w:hAnsi="Arial" w:cs="Arial"/>
          <w:u w:val="single"/>
        </w:rPr>
        <w:t xml:space="preserve"> dotčených pozemků, které má proběhnout 13.12.2024 v Křivé Vsi.</w:t>
      </w:r>
    </w:p>
    <w:p w14:paraId="1D6EC745" w14:textId="77777777" w:rsidR="004066FA" w:rsidRDefault="00932CB1">
      <w:r>
        <w:rPr>
          <w:rFonts w:ascii="Arial" w:hAnsi="Arial" w:cs="Arial"/>
          <w:sz w:val="24"/>
          <w:szCs w:val="24"/>
        </w:rPr>
        <w:t>Hlasování:      pro:   4          proti:       0         zdržel se: 0</w:t>
      </w:r>
    </w:p>
    <w:p w14:paraId="3DDF51B9" w14:textId="77777777" w:rsidR="004066FA" w:rsidRDefault="00932CB1">
      <w:pPr>
        <w:pStyle w:val="Normlnweb"/>
        <w:spacing w:before="280" w:after="28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Komise ŽP dále doporučuje, aby obec obnovila a plně zprůchodnila obecní cestu z Křivé Vsi do Dubin po pozemcích </w:t>
      </w:r>
      <w:proofErr w:type="spellStart"/>
      <w:r>
        <w:rPr>
          <w:rFonts w:ascii="Arial" w:hAnsi="Arial" w:cs="Arial"/>
          <w:u w:val="single"/>
        </w:rPr>
        <w:t>p.č</w:t>
      </w:r>
      <w:proofErr w:type="spellEnd"/>
      <w:r>
        <w:rPr>
          <w:rFonts w:ascii="Arial" w:hAnsi="Arial" w:cs="Arial"/>
          <w:u w:val="single"/>
        </w:rPr>
        <w:t xml:space="preserve">. 796/1 a 799, oba pozemky ostatní komunikace v </w:t>
      </w:r>
      <w:proofErr w:type="spellStart"/>
      <w:r>
        <w:rPr>
          <w:rFonts w:ascii="Arial" w:hAnsi="Arial" w:cs="Arial"/>
          <w:u w:val="single"/>
        </w:rPr>
        <w:t>k.ú</w:t>
      </w:r>
      <w:proofErr w:type="spellEnd"/>
      <w:r>
        <w:rPr>
          <w:rFonts w:ascii="Arial" w:hAnsi="Arial" w:cs="Arial"/>
          <w:u w:val="single"/>
        </w:rPr>
        <w:t xml:space="preserve">. Lojovice, která je nyní zarostlá křovím a chodí se po soukromých pozemcích. Předejde se tím možným problémům s majiteli pozemků. </w:t>
      </w:r>
    </w:p>
    <w:p w14:paraId="3B4EEDC4" w14:textId="77777777" w:rsidR="004066FA" w:rsidRDefault="00932CB1">
      <w:pPr>
        <w:pStyle w:val="Normlnweb"/>
        <w:spacing w:before="280" w:after="28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Komise ŽP pověřila pana Stanislava </w:t>
      </w:r>
      <w:proofErr w:type="spellStart"/>
      <w:r>
        <w:rPr>
          <w:rFonts w:ascii="Arial" w:hAnsi="Arial" w:cs="Arial"/>
          <w:u w:val="single"/>
        </w:rPr>
        <w:t>Hyblera</w:t>
      </w:r>
      <w:proofErr w:type="spellEnd"/>
      <w:r>
        <w:rPr>
          <w:rFonts w:ascii="Arial" w:hAnsi="Arial" w:cs="Arial"/>
          <w:u w:val="single"/>
        </w:rPr>
        <w:t>, aby získal odhad ceny za vyřezání náletu v profilu obecní cesty a základní urovnání povrchu cesty tak, aby cesta byla provozovatelná pro pěší a cyklisty.</w:t>
      </w:r>
    </w:p>
    <w:p w14:paraId="5E043D96" w14:textId="77777777" w:rsidR="004066FA" w:rsidRDefault="00932CB1">
      <w:r>
        <w:rPr>
          <w:rFonts w:ascii="Arial" w:hAnsi="Arial" w:cs="Arial"/>
          <w:sz w:val="24"/>
          <w:szCs w:val="24"/>
        </w:rPr>
        <w:t>Hlasování:      pro:   4          proti:       0         zdržel se: 0</w:t>
      </w:r>
    </w:p>
    <w:p w14:paraId="63BB84F9" w14:textId="77777777" w:rsidR="004066FA" w:rsidRDefault="00932CB1">
      <w:pPr>
        <w:pStyle w:val="Normlnweb"/>
        <w:spacing w:before="280" w:after="28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6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u w:val="single"/>
        </w:rPr>
        <w:t>Informace o společném stanovisku Velkých Popovic, Kamenice a Týnce nad Sázavou k alternativní trase železničního koridoru</w:t>
      </w:r>
    </w:p>
    <w:p w14:paraId="2BE92A5C" w14:textId="77777777" w:rsidR="004066FA" w:rsidRDefault="004066FA">
      <w:pPr>
        <w:pStyle w:val="Normlnweb"/>
        <w:spacing w:before="280" w:after="280"/>
        <w:rPr>
          <w:rFonts w:ascii="Arial" w:hAnsi="Arial" w:cs="Arial"/>
          <w:b/>
          <w:bCs/>
          <w:u w:val="single"/>
        </w:rPr>
      </w:pPr>
    </w:p>
    <w:p w14:paraId="2B0AE676" w14:textId="77777777" w:rsidR="004066FA" w:rsidRDefault="00932CB1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Bod jednání přeložen na 9.12.2024.</w:t>
      </w:r>
    </w:p>
    <w:p w14:paraId="5C380AF1" w14:textId="77777777" w:rsidR="004066FA" w:rsidRDefault="004066FA">
      <w:pPr>
        <w:pStyle w:val="Normlnweb"/>
        <w:spacing w:before="280" w:after="280"/>
        <w:jc w:val="both"/>
        <w:rPr>
          <w:rFonts w:ascii="Arial" w:hAnsi="Arial" w:cs="Arial"/>
        </w:rPr>
      </w:pPr>
    </w:p>
    <w:p w14:paraId="6D08A3BA" w14:textId="77777777" w:rsidR="004066FA" w:rsidRDefault="00932C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>
        <w:rPr>
          <w:rFonts w:ascii="Arial" w:hAnsi="Arial" w:cs="Arial"/>
          <w:b/>
          <w:bCs/>
          <w:sz w:val="24"/>
          <w:szCs w:val="24"/>
          <w:u w:val="single"/>
        </w:rPr>
        <w:t>Závěr a poděkování členům komise</w:t>
      </w:r>
    </w:p>
    <w:p w14:paraId="7F7E1126" w14:textId="77777777" w:rsidR="004066FA" w:rsidRDefault="004066FA">
      <w:pPr>
        <w:jc w:val="both"/>
        <w:rPr>
          <w:rFonts w:ascii="Arial" w:hAnsi="Arial" w:cs="Arial"/>
          <w:sz w:val="24"/>
          <w:szCs w:val="24"/>
        </w:rPr>
      </w:pPr>
    </w:p>
    <w:p w14:paraId="2264E54E" w14:textId="77777777" w:rsidR="004066FA" w:rsidRDefault="00932C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 Velkých Popovicích dne:   06.12..2024 </w:t>
      </w:r>
    </w:p>
    <w:p w14:paraId="13BD969D" w14:textId="77777777" w:rsidR="004066FA" w:rsidRDefault="004066FA">
      <w:pPr>
        <w:jc w:val="both"/>
        <w:rPr>
          <w:rFonts w:ascii="Arial" w:hAnsi="Arial" w:cs="Arial"/>
          <w:sz w:val="24"/>
          <w:szCs w:val="24"/>
        </w:rPr>
      </w:pPr>
    </w:p>
    <w:p w14:paraId="6B47BE21" w14:textId="77777777" w:rsidR="004066FA" w:rsidRDefault="00932C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Zápis zpracovala: Nicol Urbanová </w:t>
      </w:r>
    </w:p>
    <w:p w14:paraId="3A55E190" w14:textId="77777777" w:rsidR="004066FA" w:rsidRDefault="004066FA">
      <w:pPr>
        <w:jc w:val="both"/>
        <w:rPr>
          <w:rFonts w:ascii="Arial" w:hAnsi="Arial" w:cs="Arial"/>
          <w:sz w:val="24"/>
          <w:szCs w:val="24"/>
        </w:rPr>
      </w:pPr>
    </w:p>
    <w:p w14:paraId="0BBB289C" w14:textId="77777777" w:rsidR="004066FA" w:rsidRDefault="00932C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Zápis ověřil:  Martin Tušl</w:t>
      </w:r>
    </w:p>
    <w:sectPr w:rsidR="004066F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6FA"/>
    <w:rsid w:val="004066FA"/>
    <w:rsid w:val="00932CB1"/>
    <w:rsid w:val="00A0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42937"/>
  <w15:docId w15:val="{5EDBE686-9F3A-44BA-962E-7ADD0E72F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513C"/>
    <w:pPr>
      <w:spacing w:after="160" w:line="259" w:lineRule="auto"/>
    </w:pPr>
  </w:style>
  <w:style w:type="paragraph" w:styleId="Nadpis2">
    <w:name w:val="heading 2"/>
    <w:basedOn w:val="Normln"/>
    <w:link w:val="Nadpis2Char"/>
    <w:uiPriority w:val="9"/>
    <w:qFormat/>
    <w:rsid w:val="00F47F55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702A19"/>
  </w:style>
  <w:style w:type="character" w:customStyle="1" w:styleId="ZpatChar">
    <w:name w:val="Zápatí Char"/>
    <w:basedOn w:val="Standardnpsmoodstavce"/>
    <w:link w:val="Zpat"/>
    <w:uiPriority w:val="99"/>
    <w:qFormat/>
    <w:rsid w:val="00702A19"/>
  </w:style>
  <w:style w:type="character" w:customStyle="1" w:styleId="Nadpis2Char">
    <w:name w:val="Nadpis 2 Char"/>
    <w:basedOn w:val="Standardnpsmoodstavce"/>
    <w:link w:val="Nadpis2"/>
    <w:uiPriority w:val="9"/>
    <w:qFormat/>
    <w:rsid w:val="00F47F5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F47F5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D14B6D"/>
    <w:rPr>
      <w:color w:val="0000FF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 Unicode MS"/>
    </w:rPr>
  </w:style>
  <w:style w:type="paragraph" w:styleId="Odstavecseseznamem">
    <w:name w:val="List Paragraph"/>
    <w:basedOn w:val="Normln"/>
    <w:uiPriority w:val="34"/>
    <w:qFormat/>
    <w:rsid w:val="00BD3AC1"/>
    <w:pPr>
      <w:ind w:left="720"/>
      <w:contextualSpacing/>
    </w:pPr>
    <w:rPr>
      <w:rFonts w:ascii="Times New Roman" w:hAnsi="Times New Roman"/>
      <w:sz w:val="24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02A1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702A1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-wm-msonormal">
    <w:name w:val="-wm-msonormal"/>
    <w:basedOn w:val="Normln"/>
    <w:qFormat/>
    <w:rsid w:val="008605D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listparagraph">
    <w:name w:val="-wm-msolistparagraph"/>
    <w:basedOn w:val="Normln"/>
    <w:qFormat/>
    <w:rsid w:val="008605D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msonormal">
    <w:name w:val="x_msonormal"/>
    <w:basedOn w:val="Normln"/>
    <w:qFormat/>
    <w:rsid w:val="00F35059"/>
    <w:pPr>
      <w:spacing w:after="0" w:line="240" w:lineRule="auto"/>
    </w:pPr>
    <w:rPr>
      <w:rFonts w:ascii="Calibri" w:hAnsi="Calibri" w:cs="Calibri"/>
      <w:lang w:eastAsia="cs-CZ"/>
    </w:rPr>
  </w:style>
  <w:style w:type="paragraph" w:customStyle="1" w:styleId="xmsolistparagraph">
    <w:name w:val="x_msolistparagraph"/>
    <w:basedOn w:val="Normln"/>
    <w:qFormat/>
    <w:rsid w:val="00F35059"/>
    <w:pPr>
      <w:spacing w:after="0" w:line="240" w:lineRule="auto"/>
      <w:ind w:left="720"/>
    </w:pPr>
    <w:rPr>
      <w:rFonts w:ascii="Calibri" w:hAnsi="Calibri" w:cs="Calibri"/>
      <w:lang w:eastAsia="cs-CZ"/>
    </w:rPr>
  </w:style>
  <w:style w:type="paragraph" w:customStyle="1" w:styleId="wnd-align-justify">
    <w:name w:val="wnd-align-justify"/>
    <w:basedOn w:val="Normln"/>
    <w:qFormat/>
    <w:rsid w:val="00A375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qFormat/>
    <w:rsid w:val="00A375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elkepopovice.imunis.cz/edeska/file?id=83846" TargetMode="External"/><Relationship Id="rId4" Type="http://schemas.openxmlformats.org/officeDocument/2006/relationships/hyperlink" Target="https://velkepopovice.imunis.cz/edeska/file?id=8384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588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</dc:creator>
  <dc:description/>
  <cp:lastModifiedBy>Nicol</cp:lastModifiedBy>
  <cp:revision>2</cp:revision>
  <cp:lastPrinted>2024-12-06T09:03:00Z</cp:lastPrinted>
  <dcterms:created xsi:type="dcterms:W3CDTF">2026-03-09T07:44:00Z</dcterms:created>
  <dcterms:modified xsi:type="dcterms:W3CDTF">2026-03-09T07:44:00Z</dcterms:modified>
  <dc:language>cs-CZ</dc:language>
</cp:coreProperties>
</file>